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73D94971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1655E1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30E61C20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20180B" w:rsidRPr="00D510B9">
        <w:rPr>
          <w:b/>
          <w:bCs/>
        </w:rPr>
        <w:t xml:space="preserve">Rozšíření stávající </w:t>
      </w:r>
      <w:r w:rsidR="0020180B">
        <w:rPr>
          <w:b/>
          <w:bCs/>
        </w:rPr>
        <w:t>telekomunikační infrastruktury</w:t>
      </w:r>
      <w:r w:rsidR="0020180B" w:rsidRPr="00D510B9">
        <w:rPr>
          <w:b/>
          <w:bCs/>
        </w:rPr>
        <w:t xml:space="preserve"> zadavatele (dodávka </w:t>
      </w:r>
      <w:proofErr w:type="spellStart"/>
      <w:r w:rsidR="0020180B">
        <w:rPr>
          <w:b/>
          <w:bCs/>
        </w:rPr>
        <w:t>VoIP</w:t>
      </w:r>
      <w:proofErr w:type="spellEnd"/>
      <w:r w:rsidR="0020180B">
        <w:rPr>
          <w:b/>
          <w:bCs/>
        </w:rPr>
        <w:t xml:space="preserve"> koncových zařízení a licencí</w:t>
      </w:r>
      <w:r w:rsidR="0020180B" w:rsidRPr="00D510B9">
        <w:rPr>
          <w:b/>
          <w:bCs/>
        </w:rPr>
        <w:t>)</w:t>
      </w:r>
      <w:r w:rsidR="001655E1">
        <w:rPr>
          <w:b/>
          <w:bCs/>
        </w:rPr>
        <w:t xml:space="preserve"> </w:t>
      </w:r>
      <w:proofErr w:type="spellStart"/>
      <w:r w:rsidR="001655E1">
        <w:rPr>
          <w:b/>
          <w:bCs/>
        </w:rPr>
        <w:t>znovyhlášení</w:t>
      </w:r>
      <w:proofErr w:type="spellEnd"/>
      <w:r w:rsidR="00914626">
        <w:rPr>
          <w:b/>
        </w:rPr>
        <w:t>“</w:t>
      </w:r>
    </w:p>
    <w:p w14:paraId="7DD44965" w14:textId="20F0DFEE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20180B" w:rsidRPr="00D510B9">
        <w:rPr>
          <w:b/>
          <w:bCs/>
        </w:rPr>
        <w:t xml:space="preserve">Rozšíření stávající </w:t>
      </w:r>
      <w:r w:rsidR="0020180B">
        <w:rPr>
          <w:b/>
          <w:bCs/>
        </w:rPr>
        <w:t>telekomunikační infrastruktury</w:t>
      </w:r>
      <w:r w:rsidR="0020180B" w:rsidRPr="00D510B9">
        <w:rPr>
          <w:b/>
          <w:bCs/>
        </w:rPr>
        <w:t xml:space="preserve"> zadavatele (dodávka </w:t>
      </w:r>
      <w:proofErr w:type="spellStart"/>
      <w:r w:rsidR="0020180B">
        <w:rPr>
          <w:b/>
          <w:bCs/>
        </w:rPr>
        <w:t>VoIP</w:t>
      </w:r>
      <w:proofErr w:type="spellEnd"/>
      <w:r w:rsidR="0020180B">
        <w:rPr>
          <w:b/>
          <w:bCs/>
        </w:rPr>
        <w:t xml:space="preserve"> koncových zařízení a licencí</w:t>
      </w:r>
      <w:r w:rsidR="0020180B" w:rsidRPr="00D510B9">
        <w:rPr>
          <w:b/>
          <w:bCs/>
        </w:rPr>
        <w:t>)</w:t>
      </w:r>
      <w:r w:rsidR="001655E1">
        <w:rPr>
          <w:b/>
          <w:bCs/>
        </w:rPr>
        <w:t xml:space="preserve"> znovuvyhlášení</w:t>
      </w:r>
      <w:r w:rsidR="00914626">
        <w:rPr>
          <w:b/>
        </w:rPr>
        <w:t>“</w:t>
      </w:r>
    </w:p>
    <w:p w14:paraId="5410AB31" w14:textId="590A82B2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20180B" w:rsidRPr="00D510B9">
        <w:rPr>
          <w:b/>
          <w:bCs/>
        </w:rPr>
        <w:t xml:space="preserve">Rozšíření stávající </w:t>
      </w:r>
      <w:r w:rsidR="0020180B">
        <w:rPr>
          <w:b/>
          <w:bCs/>
        </w:rPr>
        <w:t>telekomunikační infrastruktury</w:t>
      </w:r>
      <w:r w:rsidR="0020180B" w:rsidRPr="00D510B9">
        <w:rPr>
          <w:b/>
          <w:bCs/>
        </w:rPr>
        <w:t xml:space="preserve"> zadavatele (dodávka </w:t>
      </w:r>
      <w:proofErr w:type="spellStart"/>
      <w:r w:rsidR="0020180B">
        <w:rPr>
          <w:b/>
          <w:bCs/>
        </w:rPr>
        <w:t>VoIP</w:t>
      </w:r>
      <w:proofErr w:type="spellEnd"/>
      <w:r w:rsidR="0020180B">
        <w:rPr>
          <w:b/>
          <w:bCs/>
        </w:rPr>
        <w:t xml:space="preserve"> koncových zařízení a licencí</w:t>
      </w:r>
      <w:r w:rsidR="0020180B" w:rsidRPr="00D510B9">
        <w:rPr>
          <w:b/>
          <w:bCs/>
        </w:rPr>
        <w:t>)</w:t>
      </w:r>
      <w:r w:rsidR="001655E1">
        <w:rPr>
          <w:b/>
          <w:bCs/>
        </w:rPr>
        <w:t xml:space="preserve"> znovuvyhlášení</w:t>
      </w:r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63F47D0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295335">
              <w:t xml:space="preserve"> </w:t>
            </w:r>
            <w:r w:rsidRPr="00E852A7">
              <w:rPr>
                <w:rFonts w:ascii="Calibri" w:hAnsi="Calibri"/>
                <w:b/>
                <w:bCs/>
              </w:rPr>
              <w:t>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8DC5F0C" w14:textId="0489F1FF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5811AC">
        <w:rPr>
          <w:rFonts w:ascii="Calibri" w:hAnsi="Calibri"/>
          <w:b/>
          <w:bCs/>
        </w:rPr>
        <w:t>Disponujeme členy týmu</w:t>
      </w:r>
      <w:r w:rsidR="00F7301A">
        <w:rPr>
          <w:rFonts w:ascii="Calibri" w:hAnsi="Calibri"/>
          <w:b/>
          <w:bCs/>
        </w:rPr>
        <w:t xml:space="preserve"> – technickými specialisty</w:t>
      </w:r>
      <w:r w:rsidRPr="005811AC">
        <w:rPr>
          <w:rFonts w:ascii="Calibri" w:hAnsi="Calibri"/>
          <w:b/>
          <w:bCs/>
        </w:rPr>
        <w:t>:</w:t>
      </w:r>
    </w:p>
    <w:tbl>
      <w:tblPr>
        <w:tblStyle w:val="Mkatabulky"/>
        <w:tblW w:w="10619" w:type="dxa"/>
        <w:tblInd w:w="-431" w:type="dxa"/>
        <w:tblLook w:val="04A0" w:firstRow="1" w:lastRow="0" w:firstColumn="1" w:lastColumn="0" w:noHBand="0" w:noVBand="1"/>
      </w:tblPr>
      <w:tblGrid>
        <w:gridCol w:w="1419"/>
        <w:gridCol w:w="1701"/>
        <w:gridCol w:w="1701"/>
        <w:gridCol w:w="1701"/>
        <w:gridCol w:w="1559"/>
        <w:gridCol w:w="2538"/>
      </w:tblGrid>
      <w:tr w:rsidR="0020180B" w14:paraId="07901B59" w14:textId="58CC0CAC" w:rsidTr="0020180B">
        <w:tc>
          <w:tcPr>
            <w:tcW w:w="1419" w:type="dxa"/>
          </w:tcPr>
          <w:p w14:paraId="6B60232C" w14:textId="7AEE003F" w:rsidR="0020180B" w:rsidRDefault="0020180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Jméno a příjmení </w:t>
            </w:r>
          </w:p>
        </w:tc>
        <w:tc>
          <w:tcPr>
            <w:tcW w:w="1701" w:type="dxa"/>
          </w:tcPr>
          <w:p w14:paraId="3C433692" w14:textId="16E70279" w:rsidR="0020180B" w:rsidRDefault="0020180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Vztah k dodavateli (zaměstnanec / poddodavatel)</w:t>
            </w:r>
          </w:p>
        </w:tc>
        <w:tc>
          <w:tcPr>
            <w:tcW w:w="1701" w:type="dxa"/>
          </w:tcPr>
          <w:p w14:paraId="79915700" w14:textId="1D510756" w:rsidR="0020180B" w:rsidRDefault="0020180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Ukončené min. vyšší odborné vzdělání</w:t>
            </w:r>
            <w:r>
              <w:rPr>
                <w:rStyle w:val="Znakapoznpodarou"/>
                <w:rFonts w:ascii="Calibri" w:hAnsi="Calibri"/>
                <w:b/>
                <w:bCs/>
              </w:rPr>
              <w:footnoteReference w:id="1"/>
            </w:r>
          </w:p>
        </w:tc>
        <w:tc>
          <w:tcPr>
            <w:tcW w:w="1701" w:type="dxa"/>
          </w:tcPr>
          <w:p w14:paraId="40ECCC8A" w14:textId="25FA1975" w:rsidR="0020180B" w:rsidRDefault="0020180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Znalost českého jazyka na komunikativní úrovni </w:t>
            </w:r>
          </w:p>
        </w:tc>
        <w:tc>
          <w:tcPr>
            <w:tcW w:w="1559" w:type="dxa"/>
          </w:tcPr>
          <w:p w14:paraId="520794DB" w14:textId="00615CFF" w:rsidR="0020180B" w:rsidRDefault="0020180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Délka praxe v oblasti implementace </w:t>
            </w:r>
            <w:proofErr w:type="spellStart"/>
            <w:r>
              <w:rPr>
                <w:rFonts w:ascii="Calibri" w:hAnsi="Calibri"/>
                <w:b/>
                <w:bCs/>
              </w:rPr>
              <w:t>VoIP</w:t>
            </w:r>
            <w:proofErr w:type="spellEnd"/>
          </w:p>
        </w:tc>
        <w:tc>
          <w:tcPr>
            <w:tcW w:w="2538" w:type="dxa"/>
          </w:tcPr>
          <w:p w14:paraId="270EFF79" w14:textId="2BB54A35" w:rsidR="0020180B" w:rsidRDefault="0020180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Referenční projekty v oblasti implementace </w:t>
            </w:r>
            <w:proofErr w:type="spellStart"/>
            <w:r>
              <w:rPr>
                <w:rFonts w:ascii="Calibri" w:hAnsi="Calibri"/>
                <w:b/>
                <w:bCs/>
              </w:rPr>
              <w:t>VoIP</w:t>
            </w:r>
            <w:proofErr w:type="spellEnd"/>
          </w:p>
        </w:tc>
      </w:tr>
      <w:tr w:rsidR="0020180B" w14:paraId="44ACD123" w14:textId="056B8865" w:rsidTr="0020180B">
        <w:tc>
          <w:tcPr>
            <w:tcW w:w="1419" w:type="dxa"/>
          </w:tcPr>
          <w:p w14:paraId="3E75CACC" w14:textId="77777777" w:rsidR="0020180B" w:rsidRDefault="0020180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01" w:type="dxa"/>
          </w:tcPr>
          <w:p w14:paraId="216E40D9" w14:textId="77777777" w:rsidR="0020180B" w:rsidRDefault="0020180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01" w:type="dxa"/>
          </w:tcPr>
          <w:p w14:paraId="1DBA99BA" w14:textId="77777777" w:rsidR="0020180B" w:rsidRDefault="0020180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01" w:type="dxa"/>
          </w:tcPr>
          <w:p w14:paraId="71C70F8E" w14:textId="77777777" w:rsidR="0020180B" w:rsidRDefault="0020180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59" w:type="dxa"/>
          </w:tcPr>
          <w:p w14:paraId="2C91C1A5" w14:textId="77777777" w:rsidR="0020180B" w:rsidRDefault="0020180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538" w:type="dxa"/>
          </w:tcPr>
          <w:p w14:paraId="095C5074" w14:textId="77777777" w:rsidR="0020180B" w:rsidRDefault="0020180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20180B" w14:paraId="4C227017" w14:textId="358729BD" w:rsidTr="0020180B">
        <w:tc>
          <w:tcPr>
            <w:tcW w:w="1419" w:type="dxa"/>
          </w:tcPr>
          <w:p w14:paraId="34E00794" w14:textId="77777777" w:rsidR="0020180B" w:rsidRDefault="0020180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01" w:type="dxa"/>
          </w:tcPr>
          <w:p w14:paraId="4A31EA6A" w14:textId="77777777" w:rsidR="0020180B" w:rsidRDefault="0020180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01" w:type="dxa"/>
          </w:tcPr>
          <w:p w14:paraId="77FABCD8" w14:textId="77777777" w:rsidR="0020180B" w:rsidRDefault="0020180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01" w:type="dxa"/>
          </w:tcPr>
          <w:p w14:paraId="09C0268C" w14:textId="77777777" w:rsidR="0020180B" w:rsidRDefault="0020180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59" w:type="dxa"/>
          </w:tcPr>
          <w:p w14:paraId="21DED95E" w14:textId="77777777" w:rsidR="0020180B" w:rsidRDefault="0020180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538" w:type="dxa"/>
          </w:tcPr>
          <w:p w14:paraId="1D5908F6" w14:textId="77777777" w:rsidR="0020180B" w:rsidRDefault="0020180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61F9384E" w14:textId="6029C299" w:rsidR="005811AC" w:rsidRP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46B4E" w14:textId="77777777" w:rsidR="000B1AFB" w:rsidRDefault="000B1AFB" w:rsidP="00C15B6A">
      <w:pPr>
        <w:spacing w:after="0" w:line="240" w:lineRule="auto"/>
      </w:pPr>
      <w:r>
        <w:separator/>
      </w:r>
    </w:p>
  </w:endnote>
  <w:endnote w:type="continuationSeparator" w:id="0">
    <w:p w14:paraId="25C2B2D7" w14:textId="77777777" w:rsidR="000B1AFB" w:rsidRDefault="000B1AFB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F1EB4" w14:textId="77777777" w:rsidR="000B1AFB" w:rsidRDefault="000B1AFB" w:rsidP="00C15B6A">
      <w:pPr>
        <w:spacing w:after="0" w:line="240" w:lineRule="auto"/>
      </w:pPr>
      <w:r>
        <w:separator/>
      </w:r>
    </w:p>
  </w:footnote>
  <w:footnote w:type="continuationSeparator" w:id="0">
    <w:p w14:paraId="166E0DD0" w14:textId="77777777" w:rsidR="000B1AFB" w:rsidRDefault="000B1AFB" w:rsidP="00C15B6A">
      <w:pPr>
        <w:spacing w:after="0" w:line="240" w:lineRule="auto"/>
      </w:pPr>
      <w:r>
        <w:continuationSeparator/>
      </w:r>
    </w:p>
  </w:footnote>
  <w:footnote w:id="1">
    <w:p w14:paraId="48934323" w14:textId="5F8DDC9F" w:rsidR="0020180B" w:rsidRDefault="0020180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06E28">
        <w:t>vzdělání minimálně kategorie 344 dle standardu ISCED 2011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13923922">
    <w:abstractNumId w:val="26"/>
  </w:num>
  <w:num w:numId="2" w16cid:durableId="406728499">
    <w:abstractNumId w:val="20"/>
  </w:num>
  <w:num w:numId="3" w16cid:durableId="1370035820">
    <w:abstractNumId w:val="10"/>
  </w:num>
  <w:num w:numId="4" w16cid:durableId="1503549203">
    <w:abstractNumId w:val="13"/>
  </w:num>
  <w:num w:numId="5" w16cid:durableId="1256597685">
    <w:abstractNumId w:val="25"/>
  </w:num>
  <w:num w:numId="6" w16cid:durableId="1684240006">
    <w:abstractNumId w:val="27"/>
  </w:num>
  <w:num w:numId="7" w16cid:durableId="146632862">
    <w:abstractNumId w:val="12"/>
  </w:num>
  <w:num w:numId="8" w16cid:durableId="1248999499">
    <w:abstractNumId w:val="29"/>
  </w:num>
  <w:num w:numId="9" w16cid:durableId="753555089">
    <w:abstractNumId w:val="24"/>
  </w:num>
  <w:num w:numId="10" w16cid:durableId="942417827">
    <w:abstractNumId w:val="21"/>
  </w:num>
  <w:num w:numId="11" w16cid:durableId="709383789">
    <w:abstractNumId w:val="32"/>
  </w:num>
  <w:num w:numId="12" w16cid:durableId="777530789">
    <w:abstractNumId w:val="28"/>
  </w:num>
  <w:num w:numId="13" w16cid:durableId="1043597102">
    <w:abstractNumId w:val="8"/>
  </w:num>
  <w:num w:numId="14" w16cid:durableId="821966857">
    <w:abstractNumId w:val="35"/>
  </w:num>
  <w:num w:numId="15" w16cid:durableId="598221786">
    <w:abstractNumId w:val="5"/>
  </w:num>
  <w:num w:numId="16" w16cid:durableId="1650329333">
    <w:abstractNumId w:val="3"/>
  </w:num>
  <w:num w:numId="17" w16cid:durableId="1468014140">
    <w:abstractNumId w:val="1"/>
  </w:num>
  <w:num w:numId="18" w16cid:durableId="80683881">
    <w:abstractNumId w:val="4"/>
  </w:num>
  <w:num w:numId="19" w16cid:durableId="511261588">
    <w:abstractNumId w:val="2"/>
  </w:num>
  <w:num w:numId="20" w16cid:durableId="1984774453">
    <w:abstractNumId w:val="0"/>
  </w:num>
  <w:num w:numId="21" w16cid:durableId="1330671795">
    <w:abstractNumId w:val="31"/>
  </w:num>
  <w:num w:numId="22" w16cid:durableId="14509331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1418693">
    <w:abstractNumId w:val="15"/>
  </w:num>
  <w:num w:numId="24" w16cid:durableId="615874211">
    <w:abstractNumId w:val="30"/>
  </w:num>
  <w:num w:numId="25" w16cid:durableId="555094438">
    <w:abstractNumId w:val="6"/>
  </w:num>
  <w:num w:numId="26" w16cid:durableId="1133862903">
    <w:abstractNumId w:val="14"/>
  </w:num>
  <w:num w:numId="27" w16cid:durableId="376397798">
    <w:abstractNumId w:val="17"/>
  </w:num>
  <w:num w:numId="28" w16cid:durableId="516693944">
    <w:abstractNumId w:val="19"/>
  </w:num>
  <w:num w:numId="29" w16cid:durableId="1894804352">
    <w:abstractNumId w:val="18"/>
  </w:num>
  <w:num w:numId="30" w16cid:durableId="1951090000">
    <w:abstractNumId w:val="9"/>
  </w:num>
  <w:num w:numId="31" w16cid:durableId="1154838228">
    <w:abstractNumId w:val="7"/>
  </w:num>
  <w:num w:numId="32" w16cid:durableId="1360887063">
    <w:abstractNumId w:val="33"/>
  </w:num>
  <w:num w:numId="33" w16cid:durableId="777599089">
    <w:abstractNumId w:val="36"/>
  </w:num>
  <w:num w:numId="34" w16cid:durableId="1902475884">
    <w:abstractNumId w:val="37"/>
  </w:num>
  <w:num w:numId="35" w16cid:durableId="930743501">
    <w:abstractNumId w:val="16"/>
  </w:num>
  <w:num w:numId="36" w16cid:durableId="750739327">
    <w:abstractNumId w:val="11"/>
  </w:num>
  <w:num w:numId="37" w16cid:durableId="1402411694">
    <w:abstractNumId w:val="22"/>
  </w:num>
  <w:num w:numId="38" w16cid:durableId="16084650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1AFB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005E"/>
    <w:rsid w:val="001652D0"/>
    <w:rsid w:val="001655E1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180B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84C4E"/>
    <w:rsid w:val="00291482"/>
    <w:rsid w:val="00294B86"/>
    <w:rsid w:val="00295335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4284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2CC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0667A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05F43"/>
    <w:rsid w:val="00D25010"/>
    <w:rsid w:val="00D67FE1"/>
    <w:rsid w:val="00D703A0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2023-11-23T14:38:00Z</dcterms:created>
  <dcterms:modified xsi:type="dcterms:W3CDTF">2023-11-23T14:38:00Z</dcterms:modified>
</cp:coreProperties>
</file>